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00E5" w:rsidRDefault="009E00E5" w:rsidP="009E00E5">
      <w:pPr>
        <w:widowControl w:val="0"/>
        <w:autoSpaceDE w:val="0"/>
        <w:autoSpaceDN w:val="0"/>
        <w:adjustRightInd w:val="0"/>
        <w:spacing w:before="40" w:after="0" w:line="240" w:lineRule="auto"/>
        <w:ind w:firstLine="720"/>
        <w:jc w:val="both"/>
        <w:rPr>
          <w:rFonts w:asciiTheme="majorHAnsi" w:hAnsiTheme="majorHAnsi" w:cs="Arial"/>
          <w:color w:val="000000"/>
          <w:sz w:val="28"/>
          <w:szCs w:val="28"/>
        </w:rPr>
      </w:pPr>
    </w:p>
    <w:p w:rsidR="009E00E5" w:rsidRDefault="009E00E5" w:rsidP="009E00E5">
      <w:pPr>
        <w:widowControl w:val="0"/>
        <w:autoSpaceDE w:val="0"/>
        <w:autoSpaceDN w:val="0"/>
        <w:adjustRightInd w:val="0"/>
        <w:spacing w:before="40" w:after="0" w:line="240" w:lineRule="auto"/>
        <w:rPr>
          <w:rFonts w:asciiTheme="majorHAnsi" w:hAnsiTheme="majorHAnsi" w:cs="Arial"/>
          <w:color w:val="00000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290195</wp:posOffset>
            </wp:positionH>
            <wp:positionV relativeFrom="paragraph">
              <wp:posOffset>98425</wp:posOffset>
            </wp:positionV>
            <wp:extent cx="573405" cy="601980"/>
            <wp:effectExtent l="0" t="0" r="0" b="7620"/>
            <wp:wrapTight wrapText="bothSides">
              <wp:wrapPolygon edited="0">
                <wp:start x="0" y="0"/>
                <wp:lineTo x="0" y="21190"/>
                <wp:lineTo x="20811" y="21190"/>
                <wp:lineTo x="20811" y="0"/>
                <wp:lineTo x="0" y="0"/>
              </wp:wrapPolygon>
            </wp:wrapTight>
            <wp:docPr id="1" name="Picture 1" descr="inde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ndex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" cy="601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Theme="majorHAnsi" w:hAnsiTheme="majorHAnsi" w:cs="Arial"/>
          <w:color w:val="000000"/>
          <w:sz w:val="28"/>
          <w:szCs w:val="28"/>
        </w:rPr>
        <w:t xml:space="preserve">         CRNA GORA</w:t>
      </w:r>
    </w:p>
    <w:p w:rsidR="009E00E5" w:rsidRDefault="009E00E5" w:rsidP="009E00E5">
      <w:pPr>
        <w:widowControl w:val="0"/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color w:val="000000"/>
          <w:sz w:val="28"/>
          <w:szCs w:val="28"/>
        </w:rPr>
      </w:pPr>
      <w:r>
        <w:rPr>
          <w:rFonts w:asciiTheme="majorHAnsi" w:hAnsiTheme="majorHAnsi" w:cs="Arial"/>
          <w:color w:val="000000"/>
          <w:sz w:val="28"/>
          <w:szCs w:val="28"/>
        </w:rPr>
        <w:t>OPŠTINA BIJELO POLJE</w:t>
      </w:r>
    </w:p>
    <w:p w:rsidR="009E00E5" w:rsidRDefault="009E00E5" w:rsidP="009E00E5">
      <w:pPr>
        <w:widowControl w:val="0"/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color w:val="000000"/>
          <w:sz w:val="28"/>
          <w:szCs w:val="28"/>
        </w:rPr>
      </w:pPr>
      <w:r>
        <w:rPr>
          <w:rFonts w:asciiTheme="majorHAnsi" w:hAnsiTheme="majorHAnsi" w:cs="Arial"/>
          <w:color w:val="000000"/>
          <w:sz w:val="28"/>
          <w:szCs w:val="28"/>
        </w:rPr>
        <w:t xml:space="preserve">         PREDSJEDNIK</w:t>
      </w:r>
    </w:p>
    <w:p w:rsidR="009E00E5" w:rsidRDefault="009E00E5" w:rsidP="009E00E5">
      <w:pPr>
        <w:widowControl w:val="0"/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color w:val="000000"/>
          <w:sz w:val="28"/>
          <w:szCs w:val="28"/>
        </w:rPr>
      </w:pPr>
    </w:p>
    <w:p w:rsidR="009E00E5" w:rsidRDefault="009E00E5" w:rsidP="009E00E5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Theme="majorHAnsi" w:hAnsiTheme="majorHAnsi" w:cs="Arial"/>
          <w:color w:val="000000"/>
          <w:sz w:val="24"/>
          <w:szCs w:val="24"/>
        </w:rPr>
      </w:pPr>
      <w:r>
        <w:rPr>
          <w:rFonts w:asciiTheme="majorHAnsi" w:hAnsiTheme="majorHAnsi" w:cs="Arial"/>
          <w:color w:val="000000"/>
          <w:sz w:val="24"/>
          <w:szCs w:val="24"/>
        </w:rPr>
        <w:t>BR.___________________</w:t>
      </w:r>
    </w:p>
    <w:p w:rsidR="009E00E5" w:rsidRDefault="009E00E5" w:rsidP="009E00E5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Theme="majorHAnsi" w:hAnsiTheme="majorHAnsi" w:cs="Arial"/>
          <w:color w:val="000000"/>
          <w:sz w:val="24"/>
          <w:szCs w:val="24"/>
        </w:rPr>
      </w:pPr>
      <w:r>
        <w:rPr>
          <w:rFonts w:asciiTheme="majorHAnsi" w:hAnsiTheme="majorHAnsi" w:cs="Arial"/>
          <w:color w:val="000000"/>
          <w:sz w:val="24"/>
          <w:szCs w:val="24"/>
        </w:rPr>
        <w:t>BIJELO POLJE,________________godine.</w:t>
      </w:r>
    </w:p>
    <w:p w:rsidR="007F4D64" w:rsidRDefault="007F4D64" w:rsidP="007F4D64">
      <w:pPr>
        <w:widowControl w:val="0"/>
        <w:autoSpaceDE w:val="0"/>
        <w:autoSpaceDN w:val="0"/>
        <w:adjustRightInd w:val="0"/>
        <w:spacing w:before="40" w:after="0" w:line="240" w:lineRule="auto"/>
        <w:ind w:firstLine="720"/>
        <w:jc w:val="both"/>
        <w:rPr>
          <w:rFonts w:asciiTheme="majorHAnsi" w:hAnsiTheme="majorHAnsi" w:cs="Arial"/>
          <w:color w:val="000000"/>
          <w:sz w:val="28"/>
          <w:szCs w:val="28"/>
        </w:rPr>
      </w:pPr>
    </w:p>
    <w:p w:rsidR="007F4D64" w:rsidRDefault="007F4D64" w:rsidP="007F4D64">
      <w:pPr>
        <w:widowControl w:val="0"/>
        <w:autoSpaceDE w:val="0"/>
        <w:autoSpaceDN w:val="0"/>
        <w:adjustRightInd w:val="0"/>
        <w:spacing w:before="40" w:after="0" w:line="240" w:lineRule="auto"/>
        <w:ind w:firstLine="720"/>
        <w:jc w:val="both"/>
        <w:rPr>
          <w:rFonts w:asciiTheme="majorHAnsi" w:hAnsiTheme="majorHAnsi" w:cs="Arial"/>
          <w:color w:val="000000"/>
          <w:sz w:val="28"/>
          <w:szCs w:val="28"/>
        </w:rPr>
      </w:pPr>
    </w:p>
    <w:p w:rsidR="007F4D64" w:rsidRDefault="007F4D64" w:rsidP="007F4D64">
      <w:pPr>
        <w:widowControl w:val="0"/>
        <w:autoSpaceDE w:val="0"/>
        <w:autoSpaceDN w:val="0"/>
        <w:adjustRightInd w:val="0"/>
        <w:spacing w:before="40" w:after="0" w:line="240" w:lineRule="auto"/>
        <w:ind w:firstLine="720"/>
        <w:jc w:val="both"/>
        <w:rPr>
          <w:rFonts w:asciiTheme="majorHAnsi" w:hAnsiTheme="majorHAnsi" w:cs="Arial"/>
          <w:color w:val="000000"/>
          <w:sz w:val="28"/>
          <w:szCs w:val="28"/>
        </w:rPr>
      </w:pPr>
    </w:p>
    <w:p w:rsidR="007F4D64" w:rsidRDefault="007F4D64" w:rsidP="007F4D64">
      <w:pPr>
        <w:widowControl w:val="0"/>
        <w:autoSpaceDE w:val="0"/>
        <w:autoSpaceDN w:val="0"/>
        <w:adjustRightInd w:val="0"/>
        <w:spacing w:before="40" w:after="0" w:line="240" w:lineRule="auto"/>
        <w:ind w:firstLine="720"/>
        <w:jc w:val="center"/>
        <w:rPr>
          <w:rFonts w:asciiTheme="majorHAnsi" w:hAnsiTheme="majorHAnsi" w:cs="Arial"/>
          <w:b/>
          <w:color w:val="000000"/>
          <w:sz w:val="28"/>
          <w:szCs w:val="28"/>
        </w:rPr>
      </w:pPr>
      <w:r>
        <w:rPr>
          <w:rFonts w:asciiTheme="majorHAnsi" w:hAnsiTheme="majorHAnsi" w:cs="Arial"/>
          <w:b/>
          <w:color w:val="000000"/>
          <w:sz w:val="28"/>
          <w:szCs w:val="28"/>
        </w:rPr>
        <w:t>SKUPŠTINA OPŠTINE</w:t>
      </w:r>
    </w:p>
    <w:p w:rsidR="007F4D64" w:rsidRDefault="007F4D64" w:rsidP="007F4D64">
      <w:pPr>
        <w:widowControl w:val="0"/>
        <w:autoSpaceDE w:val="0"/>
        <w:autoSpaceDN w:val="0"/>
        <w:adjustRightInd w:val="0"/>
        <w:spacing w:before="40" w:after="0" w:line="240" w:lineRule="auto"/>
        <w:ind w:firstLine="720"/>
        <w:jc w:val="center"/>
        <w:rPr>
          <w:rFonts w:asciiTheme="majorHAnsi" w:hAnsiTheme="majorHAnsi" w:cs="Arial"/>
          <w:b/>
          <w:color w:val="000000"/>
          <w:sz w:val="28"/>
          <w:szCs w:val="28"/>
        </w:rPr>
      </w:pPr>
    </w:p>
    <w:p w:rsidR="007F4D64" w:rsidRDefault="007F4D64" w:rsidP="007F4D64">
      <w:pPr>
        <w:widowControl w:val="0"/>
        <w:autoSpaceDE w:val="0"/>
        <w:autoSpaceDN w:val="0"/>
        <w:adjustRightInd w:val="0"/>
        <w:spacing w:before="40" w:after="0" w:line="240" w:lineRule="auto"/>
        <w:ind w:firstLine="720"/>
        <w:jc w:val="both"/>
        <w:rPr>
          <w:rFonts w:asciiTheme="majorHAnsi" w:hAnsiTheme="majorHAnsi" w:cs="Arial"/>
          <w:b/>
          <w:color w:val="000000"/>
          <w:sz w:val="24"/>
          <w:szCs w:val="24"/>
        </w:rPr>
      </w:pPr>
      <w:r>
        <w:rPr>
          <w:rFonts w:asciiTheme="majorHAnsi" w:hAnsiTheme="majorHAnsi" w:cs="Arial"/>
          <w:b/>
          <w:color w:val="000000"/>
          <w:sz w:val="28"/>
          <w:szCs w:val="28"/>
        </w:rPr>
        <w:tab/>
      </w:r>
      <w:r>
        <w:rPr>
          <w:rFonts w:asciiTheme="majorHAnsi" w:hAnsiTheme="majorHAnsi" w:cs="Arial"/>
          <w:b/>
          <w:color w:val="000000"/>
          <w:sz w:val="28"/>
          <w:szCs w:val="28"/>
        </w:rPr>
        <w:tab/>
      </w:r>
      <w:r>
        <w:rPr>
          <w:rFonts w:asciiTheme="majorHAnsi" w:hAnsiTheme="majorHAnsi" w:cs="Arial"/>
          <w:b/>
          <w:color w:val="000000"/>
          <w:sz w:val="28"/>
          <w:szCs w:val="28"/>
        </w:rPr>
        <w:tab/>
      </w:r>
      <w:r>
        <w:rPr>
          <w:rFonts w:asciiTheme="majorHAnsi" w:hAnsiTheme="majorHAnsi" w:cs="Arial"/>
          <w:b/>
          <w:color w:val="000000"/>
          <w:sz w:val="28"/>
          <w:szCs w:val="28"/>
        </w:rPr>
        <w:tab/>
      </w:r>
      <w:r>
        <w:rPr>
          <w:rFonts w:asciiTheme="majorHAnsi" w:hAnsiTheme="majorHAnsi" w:cs="Arial"/>
          <w:b/>
          <w:color w:val="000000"/>
          <w:sz w:val="28"/>
          <w:szCs w:val="28"/>
        </w:rPr>
        <w:tab/>
      </w:r>
      <w:r>
        <w:rPr>
          <w:rFonts w:asciiTheme="majorHAnsi" w:hAnsiTheme="majorHAnsi" w:cs="Arial"/>
          <w:b/>
          <w:color w:val="000000"/>
          <w:sz w:val="28"/>
          <w:szCs w:val="28"/>
        </w:rPr>
        <w:tab/>
      </w:r>
      <w:r>
        <w:rPr>
          <w:rFonts w:asciiTheme="majorHAnsi" w:hAnsiTheme="majorHAnsi" w:cs="Arial"/>
          <w:b/>
          <w:color w:val="000000"/>
          <w:sz w:val="28"/>
          <w:szCs w:val="28"/>
        </w:rPr>
        <w:tab/>
      </w:r>
      <w:r>
        <w:rPr>
          <w:rFonts w:asciiTheme="majorHAnsi" w:hAnsiTheme="majorHAnsi" w:cs="Arial"/>
          <w:b/>
          <w:color w:val="000000"/>
          <w:sz w:val="28"/>
          <w:szCs w:val="28"/>
        </w:rPr>
        <w:tab/>
        <w:t xml:space="preserve">                      </w:t>
      </w:r>
      <w:r>
        <w:rPr>
          <w:rFonts w:asciiTheme="majorHAnsi" w:hAnsiTheme="majorHAnsi" w:cs="Arial"/>
          <w:b/>
          <w:color w:val="000000"/>
          <w:sz w:val="24"/>
          <w:szCs w:val="24"/>
        </w:rPr>
        <w:t xml:space="preserve">BIJELO POLJE </w:t>
      </w:r>
    </w:p>
    <w:p w:rsidR="007F4D64" w:rsidRDefault="007F4D64" w:rsidP="007F4D64">
      <w:pPr>
        <w:widowControl w:val="0"/>
        <w:autoSpaceDE w:val="0"/>
        <w:autoSpaceDN w:val="0"/>
        <w:adjustRightInd w:val="0"/>
        <w:spacing w:before="40" w:after="0" w:line="240" w:lineRule="auto"/>
        <w:ind w:firstLine="720"/>
        <w:jc w:val="both"/>
        <w:rPr>
          <w:rFonts w:asciiTheme="majorHAnsi" w:hAnsiTheme="majorHAnsi" w:cs="Arial"/>
          <w:color w:val="000000"/>
          <w:sz w:val="28"/>
          <w:szCs w:val="28"/>
        </w:rPr>
      </w:pPr>
    </w:p>
    <w:p w:rsidR="007F4D64" w:rsidRDefault="007F4D64" w:rsidP="007F4D64">
      <w:pPr>
        <w:widowControl w:val="0"/>
        <w:autoSpaceDE w:val="0"/>
        <w:autoSpaceDN w:val="0"/>
        <w:adjustRightInd w:val="0"/>
        <w:spacing w:before="40" w:after="0" w:line="240" w:lineRule="auto"/>
        <w:ind w:firstLine="720"/>
        <w:jc w:val="both"/>
        <w:rPr>
          <w:rFonts w:asciiTheme="majorHAnsi" w:hAnsiTheme="majorHAnsi" w:cs="Arial"/>
          <w:color w:val="000000"/>
          <w:sz w:val="28"/>
          <w:szCs w:val="28"/>
        </w:rPr>
      </w:pPr>
      <w:r>
        <w:rPr>
          <w:rFonts w:asciiTheme="majorHAnsi" w:hAnsiTheme="majorHAnsi" w:cs="Arial"/>
          <w:sz w:val="28"/>
          <w:szCs w:val="28"/>
        </w:rPr>
        <w:t>Shodno članu 78 stav 1 tačka 2 Statuta Opštine Bijelo Polje ("Službeni list CG- opštinski propisi", br. 019/18),</w:t>
      </w:r>
      <w:r>
        <w:rPr>
          <w:rFonts w:asciiTheme="majorHAnsi" w:hAnsiTheme="majorHAnsi" w:cs="Arial"/>
          <w:color w:val="000000"/>
          <w:sz w:val="28"/>
          <w:szCs w:val="28"/>
        </w:rPr>
        <w:t xml:space="preserve"> dostavljamo Vam Predlog Odluke</w:t>
      </w:r>
      <w:r>
        <w:t xml:space="preserve"> </w:t>
      </w:r>
      <w:r>
        <w:rPr>
          <w:rFonts w:asciiTheme="majorHAnsi" w:hAnsiTheme="majorHAnsi" w:cs="Arial"/>
          <w:color w:val="000000"/>
          <w:sz w:val="28"/>
          <w:szCs w:val="28"/>
        </w:rPr>
        <w:t xml:space="preserve">o utvrđivanju Javnog interesa  za </w:t>
      </w:r>
      <w:r>
        <w:rPr>
          <w:rFonts w:asciiTheme="majorHAnsi" w:hAnsiTheme="majorHAnsi" w:cs="Arial"/>
          <w:bCs/>
          <w:color w:val="000000"/>
          <w:sz w:val="28"/>
          <w:szCs w:val="28"/>
        </w:rPr>
        <w:t xml:space="preserve">eksproprijaciju nepokretnosti </w:t>
      </w:r>
      <w:r>
        <w:rPr>
          <w:rFonts w:asciiTheme="majorHAnsi" w:hAnsiTheme="majorHAnsi" w:cs="Arial"/>
          <w:color w:val="000000"/>
          <w:sz w:val="28"/>
          <w:szCs w:val="28"/>
        </w:rPr>
        <w:t>radi izgradnje vodovoda  Pavino Polje – Mahala.</w:t>
      </w:r>
    </w:p>
    <w:p w:rsidR="007F4D64" w:rsidRDefault="007F4D64" w:rsidP="007F4D64">
      <w:pPr>
        <w:widowControl w:val="0"/>
        <w:autoSpaceDE w:val="0"/>
        <w:autoSpaceDN w:val="0"/>
        <w:adjustRightInd w:val="0"/>
        <w:spacing w:before="40" w:after="0" w:line="240" w:lineRule="auto"/>
        <w:jc w:val="both"/>
        <w:rPr>
          <w:rFonts w:asciiTheme="majorHAnsi" w:hAnsiTheme="majorHAnsi" w:cs="Arial"/>
          <w:color w:val="000000"/>
          <w:sz w:val="28"/>
          <w:szCs w:val="28"/>
        </w:rPr>
      </w:pPr>
    </w:p>
    <w:p w:rsidR="007F4D64" w:rsidRDefault="007F4D64" w:rsidP="007F4D64">
      <w:pPr>
        <w:widowControl w:val="0"/>
        <w:autoSpaceDE w:val="0"/>
        <w:autoSpaceDN w:val="0"/>
        <w:adjustRightInd w:val="0"/>
        <w:spacing w:before="40" w:after="0" w:line="240" w:lineRule="auto"/>
        <w:ind w:firstLine="720"/>
        <w:jc w:val="both"/>
        <w:rPr>
          <w:rFonts w:asciiTheme="majorHAnsi" w:hAnsiTheme="majorHAnsi" w:cs="Arial"/>
          <w:color w:val="000000"/>
          <w:sz w:val="28"/>
          <w:szCs w:val="28"/>
        </w:rPr>
      </w:pPr>
      <w:r>
        <w:rPr>
          <w:rFonts w:asciiTheme="majorHAnsi" w:hAnsiTheme="majorHAnsi" w:cs="Arial"/>
          <w:color w:val="000000"/>
          <w:sz w:val="28"/>
          <w:szCs w:val="28"/>
        </w:rPr>
        <w:t>Za izvestioca prilikom razmatranja Odluke u Skupštini i njenim radnim tijelima odredjen je Direktor  Direkcije za imovinu i zaštitu prava Opštine Ljubomir Sošić.</w:t>
      </w:r>
    </w:p>
    <w:p w:rsidR="007F4D64" w:rsidRDefault="007F4D64" w:rsidP="007F4D64">
      <w:pPr>
        <w:widowControl w:val="0"/>
        <w:autoSpaceDE w:val="0"/>
        <w:autoSpaceDN w:val="0"/>
        <w:adjustRightInd w:val="0"/>
        <w:spacing w:before="40" w:after="0" w:line="240" w:lineRule="auto"/>
        <w:ind w:firstLine="720"/>
        <w:jc w:val="both"/>
        <w:rPr>
          <w:rFonts w:asciiTheme="majorHAnsi" w:hAnsiTheme="majorHAnsi" w:cs="Arial"/>
          <w:color w:val="000000"/>
          <w:sz w:val="28"/>
          <w:szCs w:val="28"/>
        </w:rPr>
      </w:pPr>
    </w:p>
    <w:p w:rsidR="007F4D64" w:rsidRDefault="007F4D64" w:rsidP="007F4D64">
      <w:pPr>
        <w:widowControl w:val="0"/>
        <w:autoSpaceDE w:val="0"/>
        <w:autoSpaceDN w:val="0"/>
        <w:adjustRightInd w:val="0"/>
        <w:spacing w:before="40" w:after="0" w:line="240" w:lineRule="auto"/>
        <w:ind w:firstLine="720"/>
        <w:jc w:val="both"/>
        <w:rPr>
          <w:rFonts w:asciiTheme="majorHAnsi" w:hAnsiTheme="majorHAnsi" w:cs="Arial"/>
          <w:color w:val="000000"/>
          <w:sz w:val="28"/>
          <w:szCs w:val="28"/>
        </w:rPr>
      </w:pPr>
    </w:p>
    <w:p w:rsidR="007F4D64" w:rsidRPr="00875353" w:rsidRDefault="007F4D64" w:rsidP="007F4D64">
      <w:pPr>
        <w:widowControl w:val="0"/>
        <w:autoSpaceDE w:val="0"/>
        <w:autoSpaceDN w:val="0"/>
        <w:adjustRightInd w:val="0"/>
        <w:spacing w:before="40" w:after="0" w:line="240" w:lineRule="auto"/>
        <w:ind w:left="3600"/>
        <w:jc w:val="both"/>
        <w:rPr>
          <w:rFonts w:asciiTheme="majorHAnsi" w:hAnsiTheme="majorHAnsi" w:cs="Arial"/>
          <w:b/>
          <w:color w:val="000000"/>
          <w:sz w:val="28"/>
          <w:szCs w:val="28"/>
        </w:rPr>
      </w:pPr>
      <w:r>
        <w:rPr>
          <w:rFonts w:asciiTheme="majorHAnsi" w:hAnsiTheme="majorHAnsi" w:cs="Arial"/>
          <w:color w:val="000000"/>
          <w:sz w:val="28"/>
          <w:szCs w:val="28"/>
        </w:rPr>
        <w:tab/>
      </w:r>
      <w:r>
        <w:rPr>
          <w:rFonts w:asciiTheme="majorHAnsi" w:hAnsiTheme="majorHAnsi" w:cs="Arial"/>
          <w:color w:val="000000"/>
          <w:sz w:val="28"/>
          <w:szCs w:val="28"/>
        </w:rPr>
        <w:tab/>
      </w:r>
      <w:r w:rsidR="00875353">
        <w:rPr>
          <w:rFonts w:asciiTheme="majorHAnsi" w:hAnsiTheme="majorHAnsi" w:cs="Arial"/>
          <w:color w:val="000000"/>
          <w:sz w:val="28"/>
          <w:szCs w:val="28"/>
        </w:rPr>
        <w:tab/>
      </w:r>
      <w:r w:rsidR="00875353">
        <w:rPr>
          <w:rFonts w:asciiTheme="majorHAnsi" w:hAnsiTheme="majorHAnsi" w:cs="Arial"/>
          <w:color w:val="000000"/>
          <w:sz w:val="28"/>
          <w:szCs w:val="28"/>
        </w:rPr>
        <w:tab/>
      </w:r>
      <w:r w:rsidR="00875353">
        <w:rPr>
          <w:rFonts w:asciiTheme="majorHAnsi" w:hAnsiTheme="majorHAnsi" w:cs="Arial"/>
          <w:color w:val="000000"/>
          <w:sz w:val="28"/>
          <w:szCs w:val="28"/>
        </w:rPr>
        <w:tab/>
      </w:r>
      <w:r w:rsidR="00875353">
        <w:rPr>
          <w:rFonts w:asciiTheme="majorHAnsi" w:hAnsiTheme="majorHAnsi" w:cs="Arial"/>
          <w:color w:val="000000"/>
          <w:sz w:val="28"/>
          <w:szCs w:val="28"/>
        </w:rPr>
        <w:tab/>
      </w:r>
      <w:r w:rsidR="00875353">
        <w:rPr>
          <w:rFonts w:asciiTheme="majorHAnsi" w:hAnsiTheme="majorHAnsi" w:cs="Arial"/>
          <w:color w:val="000000"/>
          <w:sz w:val="28"/>
          <w:szCs w:val="28"/>
        </w:rPr>
        <w:tab/>
      </w:r>
      <w:r w:rsidR="00875353">
        <w:rPr>
          <w:rFonts w:asciiTheme="majorHAnsi" w:hAnsiTheme="majorHAnsi" w:cs="Arial"/>
          <w:color w:val="000000"/>
          <w:sz w:val="28"/>
          <w:szCs w:val="28"/>
        </w:rPr>
        <w:tab/>
      </w:r>
      <w:r w:rsidR="00875353">
        <w:rPr>
          <w:rFonts w:asciiTheme="majorHAnsi" w:hAnsiTheme="majorHAnsi" w:cs="Arial"/>
          <w:color w:val="000000"/>
          <w:sz w:val="28"/>
          <w:szCs w:val="28"/>
        </w:rPr>
        <w:tab/>
      </w:r>
      <w:r w:rsidR="00875353">
        <w:rPr>
          <w:rFonts w:asciiTheme="majorHAnsi" w:hAnsiTheme="majorHAnsi" w:cs="Arial"/>
          <w:color w:val="000000"/>
          <w:sz w:val="28"/>
          <w:szCs w:val="28"/>
        </w:rPr>
        <w:tab/>
      </w:r>
      <w:r w:rsidR="00875353">
        <w:rPr>
          <w:rFonts w:asciiTheme="majorHAnsi" w:hAnsiTheme="majorHAnsi" w:cs="Arial"/>
          <w:color w:val="000000"/>
          <w:sz w:val="28"/>
          <w:szCs w:val="28"/>
        </w:rPr>
        <w:tab/>
        <w:t xml:space="preserve">                     </w:t>
      </w:r>
      <w:r>
        <w:rPr>
          <w:rFonts w:asciiTheme="majorHAnsi" w:hAnsiTheme="majorHAnsi" w:cs="Arial"/>
          <w:color w:val="000000"/>
          <w:sz w:val="28"/>
          <w:szCs w:val="28"/>
        </w:rPr>
        <w:t xml:space="preserve"> </w:t>
      </w:r>
      <w:r w:rsidRPr="00875353">
        <w:rPr>
          <w:rFonts w:asciiTheme="majorHAnsi" w:hAnsiTheme="majorHAnsi" w:cs="Arial"/>
          <w:b/>
          <w:color w:val="000000"/>
          <w:sz w:val="28"/>
          <w:szCs w:val="28"/>
        </w:rPr>
        <w:t>PREDSJEDNIK</w:t>
      </w:r>
    </w:p>
    <w:p w:rsidR="007F4D64" w:rsidRPr="00875353" w:rsidRDefault="00875353" w:rsidP="007F4D64">
      <w:pPr>
        <w:widowControl w:val="0"/>
        <w:autoSpaceDE w:val="0"/>
        <w:autoSpaceDN w:val="0"/>
        <w:adjustRightInd w:val="0"/>
        <w:spacing w:before="40" w:after="0" w:line="240" w:lineRule="auto"/>
        <w:ind w:firstLine="720"/>
        <w:jc w:val="both"/>
        <w:rPr>
          <w:rFonts w:asciiTheme="majorHAnsi" w:hAnsiTheme="majorHAnsi" w:cs="Arial"/>
          <w:b/>
          <w:color w:val="000000"/>
          <w:sz w:val="28"/>
          <w:szCs w:val="28"/>
        </w:rPr>
      </w:pPr>
      <w:r>
        <w:rPr>
          <w:rFonts w:asciiTheme="majorHAnsi" w:hAnsiTheme="majorHAnsi" w:cs="Arial"/>
          <w:b/>
          <w:color w:val="000000"/>
          <w:sz w:val="28"/>
          <w:szCs w:val="28"/>
        </w:rPr>
        <w:tab/>
      </w:r>
      <w:r>
        <w:rPr>
          <w:rFonts w:asciiTheme="majorHAnsi" w:hAnsiTheme="majorHAnsi" w:cs="Arial"/>
          <w:b/>
          <w:color w:val="000000"/>
          <w:sz w:val="28"/>
          <w:szCs w:val="28"/>
        </w:rPr>
        <w:tab/>
      </w:r>
      <w:r>
        <w:rPr>
          <w:rFonts w:asciiTheme="majorHAnsi" w:hAnsiTheme="majorHAnsi" w:cs="Arial"/>
          <w:b/>
          <w:color w:val="000000"/>
          <w:sz w:val="28"/>
          <w:szCs w:val="28"/>
        </w:rPr>
        <w:tab/>
      </w:r>
      <w:r>
        <w:rPr>
          <w:rFonts w:asciiTheme="majorHAnsi" w:hAnsiTheme="majorHAnsi" w:cs="Arial"/>
          <w:b/>
          <w:color w:val="000000"/>
          <w:sz w:val="28"/>
          <w:szCs w:val="28"/>
        </w:rPr>
        <w:tab/>
      </w:r>
      <w:r>
        <w:rPr>
          <w:rFonts w:asciiTheme="majorHAnsi" w:hAnsiTheme="majorHAnsi" w:cs="Arial"/>
          <w:b/>
          <w:color w:val="000000"/>
          <w:sz w:val="28"/>
          <w:szCs w:val="28"/>
        </w:rPr>
        <w:tab/>
      </w:r>
      <w:r>
        <w:rPr>
          <w:rFonts w:asciiTheme="majorHAnsi" w:hAnsiTheme="majorHAnsi" w:cs="Arial"/>
          <w:b/>
          <w:color w:val="000000"/>
          <w:sz w:val="28"/>
          <w:szCs w:val="28"/>
        </w:rPr>
        <w:tab/>
      </w:r>
      <w:r>
        <w:rPr>
          <w:rFonts w:asciiTheme="majorHAnsi" w:hAnsiTheme="majorHAnsi" w:cs="Arial"/>
          <w:b/>
          <w:color w:val="000000"/>
          <w:sz w:val="28"/>
          <w:szCs w:val="28"/>
        </w:rPr>
        <w:tab/>
        <w:t xml:space="preserve">                 </w:t>
      </w:r>
      <w:r w:rsidR="007F4D64" w:rsidRPr="00875353">
        <w:rPr>
          <w:rFonts w:asciiTheme="majorHAnsi" w:hAnsiTheme="majorHAnsi" w:cs="Arial"/>
          <w:b/>
          <w:color w:val="000000"/>
          <w:sz w:val="28"/>
          <w:szCs w:val="28"/>
        </w:rPr>
        <w:t xml:space="preserve"> Petar Smolović  s.r.</w:t>
      </w:r>
    </w:p>
    <w:p w:rsidR="007F4D64" w:rsidRDefault="007F4D64" w:rsidP="007F4D64">
      <w:pPr>
        <w:widowControl w:val="0"/>
        <w:autoSpaceDE w:val="0"/>
        <w:autoSpaceDN w:val="0"/>
        <w:adjustRightInd w:val="0"/>
        <w:spacing w:before="40" w:after="0" w:line="240" w:lineRule="auto"/>
        <w:ind w:firstLine="720"/>
        <w:jc w:val="both"/>
        <w:rPr>
          <w:rFonts w:asciiTheme="majorHAnsi" w:hAnsiTheme="majorHAnsi" w:cs="Arial"/>
          <w:color w:val="000000"/>
          <w:sz w:val="28"/>
          <w:szCs w:val="28"/>
        </w:rPr>
      </w:pPr>
    </w:p>
    <w:p w:rsidR="007F4D64" w:rsidRDefault="007F4D64" w:rsidP="007F4D64">
      <w:pPr>
        <w:widowControl w:val="0"/>
        <w:autoSpaceDE w:val="0"/>
        <w:autoSpaceDN w:val="0"/>
        <w:adjustRightInd w:val="0"/>
        <w:spacing w:before="40" w:after="0" w:line="240" w:lineRule="auto"/>
        <w:ind w:firstLine="720"/>
        <w:jc w:val="both"/>
        <w:rPr>
          <w:rFonts w:asciiTheme="majorHAnsi" w:hAnsiTheme="majorHAnsi" w:cs="Arial"/>
          <w:color w:val="000000"/>
          <w:sz w:val="28"/>
          <w:szCs w:val="28"/>
        </w:rPr>
      </w:pPr>
    </w:p>
    <w:p w:rsidR="007F4D64" w:rsidRDefault="007F4D64" w:rsidP="007F4D64">
      <w:pPr>
        <w:widowControl w:val="0"/>
        <w:autoSpaceDE w:val="0"/>
        <w:autoSpaceDN w:val="0"/>
        <w:adjustRightInd w:val="0"/>
        <w:spacing w:before="40" w:after="0" w:line="240" w:lineRule="auto"/>
        <w:ind w:firstLine="720"/>
        <w:jc w:val="both"/>
        <w:rPr>
          <w:rFonts w:asciiTheme="majorHAnsi" w:hAnsiTheme="majorHAnsi" w:cs="Arial"/>
          <w:color w:val="000000"/>
          <w:sz w:val="28"/>
          <w:szCs w:val="28"/>
        </w:rPr>
      </w:pPr>
    </w:p>
    <w:p w:rsidR="007F4D64" w:rsidRDefault="007F4D64" w:rsidP="007F4D64">
      <w:pPr>
        <w:widowControl w:val="0"/>
        <w:autoSpaceDE w:val="0"/>
        <w:autoSpaceDN w:val="0"/>
        <w:adjustRightInd w:val="0"/>
        <w:spacing w:before="40" w:after="0" w:line="240" w:lineRule="auto"/>
        <w:ind w:firstLine="720"/>
        <w:jc w:val="both"/>
        <w:rPr>
          <w:rFonts w:asciiTheme="majorHAnsi" w:hAnsiTheme="majorHAnsi" w:cs="Arial"/>
          <w:color w:val="000000"/>
          <w:sz w:val="28"/>
          <w:szCs w:val="28"/>
        </w:rPr>
      </w:pPr>
    </w:p>
    <w:p w:rsidR="007F4D64" w:rsidRDefault="007F4D64" w:rsidP="007F4D64">
      <w:pPr>
        <w:widowControl w:val="0"/>
        <w:autoSpaceDE w:val="0"/>
        <w:autoSpaceDN w:val="0"/>
        <w:adjustRightInd w:val="0"/>
        <w:spacing w:before="40" w:after="0" w:line="240" w:lineRule="auto"/>
        <w:ind w:firstLine="720"/>
        <w:jc w:val="both"/>
        <w:rPr>
          <w:rFonts w:asciiTheme="majorHAnsi" w:hAnsiTheme="majorHAnsi" w:cs="Arial"/>
          <w:color w:val="000000"/>
          <w:sz w:val="28"/>
          <w:szCs w:val="28"/>
        </w:rPr>
      </w:pPr>
    </w:p>
    <w:p w:rsidR="007F4D64" w:rsidRDefault="007F4D64" w:rsidP="007F4D64">
      <w:pPr>
        <w:widowControl w:val="0"/>
        <w:autoSpaceDE w:val="0"/>
        <w:autoSpaceDN w:val="0"/>
        <w:adjustRightInd w:val="0"/>
        <w:spacing w:before="40" w:after="0" w:line="240" w:lineRule="auto"/>
        <w:ind w:firstLine="720"/>
        <w:jc w:val="both"/>
        <w:rPr>
          <w:rFonts w:asciiTheme="majorHAnsi" w:hAnsiTheme="majorHAnsi" w:cs="Arial"/>
          <w:color w:val="000000"/>
          <w:sz w:val="28"/>
          <w:szCs w:val="28"/>
        </w:rPr>
      </w:pPr>
    </w:p>
    <w:p w:rsidR="007F4D64" w:rsidRDefault="007F4D64" w:rsidP="00875353">
      <w:pPr>
        <w:widowControl w:val="0"/>
        <w:autoSpaceDE w:val="0"/>
        <w:autoSpaceDN w:val="0"/>
        <w:adjustRightInd w:val="0"/>
        <w:spacing w:before="40" w:after="0" w:line="240" w:lineRule="auto"/>
        <w:jc w:val="both"/>
        <w:rPr>
          <w:rFonts w:asciiTheme="majorHAnsi" w:hAnsiTheme="majorHAnsi" w:cs="Arial"/>
          <w:color w:val="000000"/>
          <w:sz w:val="28"/>
          <w:szCs w:val="28"/>
        </w:rPr>
      </w:pPr>
    </w:p>
    <w:p w:rsidR="00875353" w:rsidRDefault="00875353" w:rsidP="00875353">
      <w:pPr>
        <w:widowControl w:val="0"/>
        <w:autoSpaceDE w:val="0"/>
        <w:autoSpaceDN w:val="0"/>
        <w:adjustRightInd w:val="0"/>
        <w:spacing w:before="40" w:after="0" w:line="240" w:lineRule="auto"/>
        <w:jc w:val="both"/>
        <w:rPr>
          <w:rFonts w:asciiTheme="majorHAnsi" w:hAnsiTheme="majorHAnsi" w:cs="Arial"/>
          <w:color w:val="000000"/>
          <w:sz w:val="28"/>
          <w:szCs w:val="28"/>
        </w:rPr>
      </w:pPr>
    </w:p>
    <w:p w:rsidR="00875353" w:rsidRDefault="00875353" w:rsidP="00875353">
      <w:pPr>
        <w:widowControl w:val="0"/>
        <w:autoSpaceDE w:val="0"/>
        <w:autoSpaceDN w:val="0"/>
        <w:adjustRightInd w:val="0"/>
        <w:spacing w:before="40" w:after="0" w:line="240" w:lineRule="auto"/>
        <w:jc w:val="both"/>
        <w:rPr>
          <w:rFonts w:asciiTheme="majorHAnsi" w:hAnsiTheme="majorHAnsi" w:cs="Arial"/>
          <w:color w:val="000000"/>
          <w:sz w:val="28"/>
          <w:szCs w:val="28"/>
        </w:rPr>
      </w:pPr>
    </w:p>
    <w:p w:rsidR="007F4D64" w:rsidRDefault="007F4D64" w:rsidP="007F4D64">
      <w:pPr>
        <w:widowControl w:val="0"/>
        <w:autoSpaceDE w:val="0"/>
        <w:autoSpaceDN w:val="0"/>
        <w:adjustRightInd w:val="0"/>
        <w:spacing w:before="40" w:after="0" w:line="240" w:lineRule="auto"/>
        <w:jc w:val="both"/>
        <w:rPr>
          <w:rFonts w:asciiTheme="majorHAnsi" w:hAnsiTheme="majorHAnsi" w:cs="Arial"/>
          <w:color w:val="000000"/>
          <w:sz w:val="28"/>
          <w:szCs w:val="28"/>
        </w:rPr>
      </w:pPr>
    </w:p>
    <w:p w:rsidR="007F4D64" w:rsidRDefault="007F4D64" w:rsidP="007F4D64">
      <w:pPr>
        <w:widowControl w:val="0"/>
        <w:autoSpaceDE w:val="0"/>
        <w:autoSpaceDN w:val="0"/>
        <w:adjustRightInd w:val="0"/>
        <w:spacing w:before="40" w:after="0" w:line="240" w:lineRule="auto"/>
        <w:ind w:firstLine="720"/>
        <w:jc w:val="both"/>
        <w:rPr>
          <w:rFonts w:asciiTheme="majorHAnsi" w:hAnsiTheme="majorHAnsi" w:cs="Arial"/>
          <w:color w:val="000000"/>
          <w:sz w:val="24"/>
          <w:szCs w:val="24"/>
        </w:rPr>
      </w:pPr>
      <w:r>
        <w:rPr>
          <w:rFonts w:asciiTheme="majorHAnsi" w:hAnsiTheme="majorHAnsi" w:cs="Arial"/>
          <w:color w:val="000000"/>
          <w:sz w:val="24"/>
          <w:szCs w:val="24"/>
        </w:rPr>
        <w:lastRenderedPageBreak/>
        <w:t xml:space="preserve">Na osnovu člana 28 stav 1 tačka 5, a u vezi člana 38 stav 1 tačka 2 i 30, Zakona o lokalnoj samoupravi </w:t>
      </w:r>
      <w:r>
        <w:rPr>
          <w:rFonts w:asciiTheme="majorHAnsi" w:hAnsiTheme="majorHAnsi" w:cs="Arial"/>
          <w:bCs/>
          <w:sz w:val="24"/>
          <w:szCs w:val="24"/>
        </w:rPr>
        <w:t>("Sl. list CG", br. 2/18)</w:t>
      </w:r>
      <w:r>
        <w:rPr>
          <w:rFonts w:asciiTheme="majorHAnsi" w:hAnsiTheme="majorHAnsi" w:cs="Arial"/>
          <w:color w:val="000000"/>
          <w:sz w:val="24"/>
          <w:szCs w:val="24"/>
        </w:rPr>
        <w:t xml:space="preserve"> i člana 28 stav 1 tačka 5, a u vezi člana 46 stav 1 tačka 2 i 30,  Statuta Opštine Bijelo Polje</w:t>
      </w:r>
      <w:r>
        <w:rPr>
          <w:rFonts w:asciiTheme="majorHAnsi" w:hAnsiTheme="majorHAnsi" w:cs="Arial"/>
          <w:bCs/>
          <w:color w:val="000000"/>
          <w:sz w:val="24"/>
          <w:szCs w:val="24"/>
        </w:rPr>
        <w:t xml:space="preserve"> </w:t>
      </w:r>
      <w:r>
        <w:rPr>
          <w:rFonts w:asciiTheme="majorHAnsi" w:hAnsiTheme="majorHAnsi" w:cs="Arial"/>
          <w:sz w:val="24"/>
          <w:szCs w:val="24"/>
        </w:rPr>
        <w:t>("Službeni list CG- opštinski propisi", br. 19/18)</w:t>
      </w:r>
      <w:r>
        <w:rPr>
          <w:rFonts w:asciiTheme="majorHAnsi" w:hAnsiTheme="majorHAnsi" w:cs="Arial"/>
          <w:color w:val="000000"/>
          <w:sz w:val="24"/>
          <w:szCs w:val="24"/>
        </w:rPr>
        <w:t>, Skupština Opštine Bijelo Polje, na sjednici održanoj dana_______2019 godine, donijela je</w:t>
      </w:r>
    </w:p>
    <w:p w:rsidR="007F4D64" w:rsidRDefault="007F4D64" w:rsidP="007F4D64">
      <w:pPr>
        <w:widowControl w:val="0"/>
        <w:autoSpaceDE w:val="0"/>
        <w:autoSpaceDN w:val="0"/>
        <w:adjustRightInd w:val="0"/>
        <w:spacing w:before="40" w:after="0" w:line="240" w:lineRule="auto"/>
        <w:rPr>
          <w:rFonts w:asciiTheme="majorHAnsi" w:hAnsiTheme="majorHAnsi" w:cs="Arial"/>
          <w:color w:val="000000"/>
          <w:sz w:val="24"/>
          <w:szCs w:val="24"/>
        </w:rPr>
      </w:pPr>
    </w:p>
    <w:p w:rsidR="007F4D64" w:rsidRDefault="007F4D64" w:rsidP="007F4D64">
      <w:pPr>
        <w:widowControl w:val="0"/>
        <w:autoSpaceDE w:val="0"/>
        <w:autoSpaceDN w:val="0"/>
        <w:adjustRightInd w:val="0"/>
        <w:spacing w:before="40" w:after="0" w:line="240" w:lineRule="auto"/>
        <w:jc w:val="center"/>
        <w:rPr>
          <w:rFonts w:asciiTheme="majorHAnsi" w:hAnsiTheme="majorHAnsi" w:cs="Arial"/>
          <w:color w:val="000000"/>
          <w:sz w:val="24"/>
          <w:szCs w:val="24"/>
        </w:rPr>
      </w:pPr>
      <w:r>
        <w:rPr>
          <w:rFonts w:asciiTheme="majorHAnsi" w:hAnsiTheme="majorHAnsi" w:cs="Arial"/>
          <w:b/>
          <w:bCs/>
          <w:color w:val="000000"/>
          <w:sz w:val="24"/>
          <w:szCs w:val="24"/>
        </w:rPr>
        <w:t>ODLUKU</w:t>
      </w:r>
    </w:p>
    <w:p w:rsidR="007F4D64" w:rsidRDefault="007F4D64" w:rsidP="007F4D64">
      <w:pPr>
        <w:widowControl w:val="0"/>
        <w:autoSpaceDE w:val="0"/>
        <w:autoSpaceDN w:val="0"/>
        <w:adjustRightInd w:val="0"/>
        <w:spacing w:before="40" w:after="0" w:line="240" w:lineRule="auto"/>
        <w:jc w:val="center"/>
        <w:rPr>
          <w:rFonts w:asciiTheme="majorHAnsi" w:hAnsiTheme="majorHAnsi" w:cs="Arial"/>
          <w:b/>
          <w:bCs/>
          <w:color w:val="000000"/>
          <w:sz w:val="24"/>
          <w:szCs w:val="24"/>
        </w:rPr>
      </w:pPr>
      <w:r>
        <w:rPr>
          <w:rFonts w:asciiTheme="majorHAnsi" w:hAnsiTheme="majorHAnsi" w:cs="Arial"/>
          <w:b/>
          <w:bCs/>
          <w:color w:val="000000"/>
          <w:sz w:val="24"/>
          <w:szCs w:val="24"/>
        </w:rPr>
        <w:t xml:space="preserve">o utvrđivanju Javnog interesa eksproprijaciju nepokretnosti </w:t>
      </w:r>
      <w:r>
        <w:rPr>
          <w:rFonts w:asciiTheme="majorHAnsi" w:hAnsiTheme="majorHAnsi" w:cs="Arial"/>
          <w:b/>
          <w:color w:val="000000"/>
          <w:sz w:val="24"/>
          <w:szCs w:val="24"/>
        </w:rPr>
        <w:t>radi izgradnje vodovoda za Pavino Polje - Mahala</w:t>
      </w:r>
    </w:p>
    <w:p w:rsidR="007F4D64" w:rsidRDefault="007F4D64" w:rsidP="007F4D64">
      <w:pPr>
        <w:widowControl w:val="0"/>
        <w:autoSpaceDE w:val="0"/>
        <w:autoSpaceDN w:val="0"/>
        <w:adjustRightInd w:val="0"/>
        <w:spacing w:before="40" w:after="0" w:line="240" w:lineRule="auto"/>
        <w:rPr>
          <w:rFonts w:asciiTheme="majorHAnsi" w:hAnsiTheme="majorHAnsi" w:cs="Arial"/>
          <w:color w:val="000000"/>
          <w:sz w:val="24"/>
          <w:szCs w:val="24"/>
        </w:rPr>
      </w:pPr>
    </w:p>
    <w:p w:rsidR="007F4D64" w:rsidRDefault="007F4D64" w:rsidP="007F4D64">
      <w:pPr>
        <w:widowControl w:val="0"/>
        <w:autoSpaceDE w:val="0"/>
        <w:autoSpaceDN w:val="0"/>
        <w:adjustRightInd w:val="0"/>
        <w:spacing w:before="40" w:after="0" w:line="240" w:lineRule="auto"/>
        <w:jc w:val="center"/>
        <w:rPr>
          <w:rFonts w:asciiTheme="majorHAnsi" w:hAnsiTheme="majorHAnsi" w:cs="Arial"/>
          <w:color w:val="000000"/>
          <w:sz w:val="24"/>
          <w:szCs w:val="24"/>
        </w:rPr>
      </w:pPr>
      <w:r>
        <w:rPr>
          <w:rFonts w:asciiTheme="majorHAnsi" w:hAnsiTheme="majorHAnsi" w:cs="Arial"/>
          <w:b/>
          <w:bCs/>
          <w:color w:val="000000"/>
          <w:sz w:val="24"/>
          <w:szCs w:val="24"/>
        </w:rPr>
        <w:t>Član 1.</w:t>
      </w:r>
    </w:p>
    <w:p w:rsidR="007F4D64" w:rsidRDefault="007F4D64" w:rsidP="007F4D64">
      <w:pPr>
        <w:widowControl w:val="0"/>
        <w:autoSpaceDE w:val="0"/>
        <w:autoSpaceDN w:val="0"/>
        <w:adjustRightInd w:val="0"/>
        <w:spacing w:before="40" w:after="0" w:line="240" w:lineRule="auto"/>
        <w:ind w:firstLine="720"/>
        <w:jc w:val="both"/>
        <w:rPr>
          <w:rFonts w:asciiTheme="majorHAnsi" w:hAnsiTheme="majorHAnsi" w:cs="Arial"/>
          <w:color w:val="000000"/>
          <w:sz w:val="24"/>
          <w:szCs w:val="24"/>
        </w:rPr>
      </w:pPr>
      <w:r>
        <w:rPr>
          <w:rFonts w:asciiTheme="majorHAnsi" w:hAnsiTheme="majorHAnsi" w:cs="Arial"/>
          <w:color w:val="000000"/>
          <w:sz w:val="24"/>
          <w:szCs w:val="24"/>
        </w:rPr>
        <w:t>Utvrđuje se javni interes za eksproprijaciju ne</w:t>
      </w:r>
      <w:r w:rsidR="00610B42">
        <w:rPr>
          <w:rFonts w:asciiTheme="majorHAnsi" w:hAnsiTheme="majorHAnsi" w:cs="Arial"/>
          <w:color w:val="000000"/>
          <w:sz w:val="24"/>
          <w:szCs w:val="24"/>
        </w:rPr>
        <w:t>pokretnosti na području KO Grab</w:t>
      </w:r>
    </w:p>
    <w:p w:rsidR="007F4D64" w:rsidRDefault="007F4D64" w:rsidP="007F4D64">
      <w:pPr>
        <w:jc w:val="both"/>
        <w:rPr>
          <w:rFonts w:asciiTheme="majorHAnsi" w:hAnsiTheme="majorHAnsi" w:cs="Arial"/>
          <w:color w:val="000000"/>
          <w:sz w:val="24"/>
          <w:szCs w:val="24"/>
        </w:rPr>
      </w:pPr>
      <w:r>
        <w:rPr>
          <w:rFonts w:asciiTheme="majorHAnsi" w:hAnsiTheme="majorHAnsi" w:cs="Arial"/>
          <w:color w:val="000000"/>
          <w:sz w:val="24"/>
          <w:szCs w:val="24"/>
        </w:rPr>
        <w:t>Predmet utvrđivanaj javnog interesa su kat. parcele broj:</w:t>
      </w:r>
    </w:p>
    <w:p w:rsidR="007F4D64" w:rsidRDefault="007F4D64" w:rsidP="007F4D64">
      <w:pPr>
        <w:jc w:val="both"/>
        <w:rPr>
          <w:rFonts w:asciiTheme="majorHAnsi" w:hAnsiTheme="majorHAnsi"/>
          <w:sz w:val="24"/>
          <w:szCs w:val="24"/>
          <w:lang w:val="sl-SI"/>
        </w:rPr>
      </w:pPr>
      <w:r>
        <w:rPr>
          <w:rFonts w:asciiTheme="majorHAnsi" w:hAnsiTheme="majorHAnsi"/>
          <w:sz w:val="24"/>
          <w:szCs w:val="24"/>
          <w:lang w:val="sl-SI"/>
        </w:rPr>
        <w:t>KO GRAB</w:t>
      </w:r>
    </w:p>
    <w:p w:rsidR="00610B42" w:rsidRDefault="00610B42" w:rsidP="007F4D64">
      <w:pPr>
        <w:jc w:val="both"/>
        <w:rPr>
          <w:rFonts w:asciiTheme="majorHAnsi" w:hAnsiTheme="majorHAnsi"/>
          <w:sz w:val="24"/>
          <w:szCs w:val="24"/>
          <w:lang w:val="sl-SI"/>
        </w:rPr>
      </w:pPr>
      <w:r>
        <w:rPr>
          <w:rFonts w:asciiTheme="majorHAnsi" w:hAnsiTheme="majorHAnsi"/>
          <w:sz w:val="24"/>
          <w:szCs w:val="24"/>
          <w:lang w:val="sl-SI"/>
        </w:rPr>
        <w:t xml:space="preserve">508, 687, 527, 672, 665, 687, 729, 648, 647, 3617, 947, 943, 1219, 1211, 1004, 1208, 1207, 1206, 1205, 1190, 1183, 1180, 1182, 1177, 1175, 1158, 1156, 1519, 1518, 1521, 1522, 1528, 1525, 1686, 1685, 1687, 1688, 1670, 1697, 1692, 1694, 1693, 3612, 1699, 1703, 3611, 1778/1, 3619, 1781/1, 1778/2, 1923, 1924, 1934, 1944, 1945, 1946, 1950, 1973, 1972, 3620, 1969, 3611, 2073, 2074, 2271, 2250, 3624, 2455, 2454, 2543, 2451, 2254, 2255, 2446, 2444, 2443, 3618, 2874, 2867, 2865, </w:t>
      </w:r>
      <w:r w:rsidR="00597793">
        <w:rPr>
          <w:rFonts w:asciiTheme="majorHAnsi" w:hAnsiTheme="majorHAnsi"/>
          <w:sz w:val="24"/>
          <w:szCs w:val="24"/>
          <w:lang w:val="sl-SI"/>
        </w:rPr>
        <w:t>2864, 3058, 3057, 3293, 3290, 3294, 3295, 3300, 3299, 3302, 3457, 3456, 3459, 2450, 2451, 2452, 2455, 2245, 2237, 3261 i 2250.</w:t>
      </w:r>
    </w:p>
    <w:p w:rsidR="007F4D64" w:rsidRDefault="007F4D64" w:rsidP="007F4D64">
      <w:pPr>
        <w:widowControl w:val="0"/>
        <w:autoSpaceDE w:val="0"/>
        <w:autoSpaceDN w:val="0"/>
        <w:adjustRightInd w:val="0"/>
        <w:spacing w:before="40" w:after="0" w:line="240" w:lineRule="auto"/>
        <w:jc w:val="center"/>
        <w:rPr>
          <w:rFonts w:asciiTheme="majorHAnsi" w:hAnsiTheme="majorHAnsi" w:cs="Arial"/>
          <w:b/>
          <w:bCs/>
          <w:color w:val="000000"/>
          <w:sz w:val="24"/>
          <w:szCs w:val="24"/>
          <w:lang w:val="sl-SI"/>
        </w:rPr>
      </w:pPr>
      <w:r>
        <w:rPr>
          <w:rFonts w:asciiTheme="majorHAnsi" w:hAnsiTheme="majorHAnsi" w:cs="Arial"/>
          <w:b/>
          <w:bCs/>
          <w:color w:val="000000"/>
          <w:sz w:val="24"/>
          <w:szCs w:val="24"/>
          <w:lang w:val="sl-SI"/>
        </w:rPr>
        <w:t>Član 2.</w:t>
      </w:r>
    </w:p>
    <w:p w:rsidR="007F4D64" w:rsidRDefault="007F4D64" w:rsidP="007F4D64">
      <w:pPr>
        <w:widowControl w:val="0"/>
        <w:autoSpaceDE w:val="0"/>
        <w:autoSpaceDN w:val="0"/>
        <w:adjustRightInd w:val="0"/>
        <w:spacing w:before="40" w:after="0" w:line="240" w:lineRule="auto"/>
        <w:ind w:firstLine="720"/>
        <w:jc w:val="both"/>
        <w:rPr>
          <w:rFonts w:asciiTheme="majorHAnsi" w:hAnsiTheme="majorHAnsi" w:cs="Arial"/>
          <w:color w:val="000000"/>
          <w:sz w:val="24"/>
          <w:szCs w:val="24"/>
          <w:lang w:val="sl-SI"/>
        </w:rPr>
      </w:pPr>
      <w:r>
        <w:rPr>
          <w:rFonts w:asciiTheme="majorHAnsi" w:hAnsiTheme="majorHAnsi" w:cs="Arial"/>
          <w:color w:val="000000"/>
          <w:sz w:val="24"/>
          <w:szCs w:val="24"/>
          <w:lang w:val="sl-SI"/>
        </w:rPr>
        <w:t xml:space="preserve">Svrha utvrđivanja javnog interesa za eksproprijaciju nepokretnosti je za potrebe izgradnje vodovoda </w:t>
      </w:r>
      <w:r w:rsidR="005A2885">
        <w:rPr>
          <w:rFonts w:asciiTheme="majorHAnsi" w:hAnsiTheme="majorHAnsi" w:cs="Arial"/>
          <w:color w:val="000000"/>
          <w:sz w:val="24"/>
          <w:szCs w:val="24"/>
          <w:lang w:val="sl-SI"/>
        </w:rPr>
        <w:t>Pavino Polje – Mahala.</w:t>
      </w:r>
    </w:p>
    <w:p w:rsidR="007F4D64" w:rsidRDefault="007F4D64" w:rsidP="007F4D64">
      <w:pPr>
        <w:widowControl w:val="0"/>
        <w:autoSpaceDE w:val="0"/>
        <w:autoSpaceDN w:val="0"/>
        <w:adjustRightInd w:val="0"/>
        <w:spacing w:before="40" w:after="0" w:line="240" w:lineRule="auto"/>
        <w:jc w:val="both"/>
        <w:rPr>
          <w:rFonts w:asciiTheme="majorHAnsi" w:hAnsiTheme="majorHAnsi" w:cs="Arial"/>
          <w:color w:val="000000"/>
          <w:sz w:val="24"/>
          <w:szCs w:val="24"/>
          <w:lang w:val="sl-SI"/>
        </w:rPr>
      </w:pPr>
    </w:p>
    <w:p w:rsidR="007F4D64" w:rsidRDefault="007F4D64" w:rsidP="007F4D64">
      <w:pPr>
        <w:widowControl w:val="0"/>
        <w:autoSpaceDE w:val="0"/>
        <w:autoSpaceDN w:val="0"/>
        <w:adjustRightInd w:val="0"/>
        <w:spacing w:before="40" w:after="0" w:line="240" w:lineRule="auto"/>
        <w:jc w:val="center"/>
        <w:rPr>
          <w:rFonts w:asciiTheme="majorHAnsi" w:hAnsiTheme="majorHAnsi" w:cs="Arial"/>
          <w:color w:val="000000"/>
          <w:sz w:val="24"/>
          <w:szCs w:val="24"/>
          <w:lang w:val="sl-SI"/>
        </w:rPr>
      </w:pPr>
      <w:r>
        <w:rPr>
          <w:rFonts w:asciiTheme="majorHAnsi" w:hAnsiTheme="majorHAnsi" w:cs="Arial"/>
          <w:b/>
          <w:bCs/>
          <w:color w:val="000000"/>
          <w:sz w:val="24"/>
          <w:szCs w:val="24"/>
          <w:lang w:val="sl-SI"/>
        </w:rPr>
        <w:t>Član 3.</w:t>
      </w:r>
    </w:p>
    <w:p w:rsidR="007F4D64" w:rsidRDefault="007F4D64" w:rsidP="007F4D64">
      <w:pPr>
        <w:widowControl w:val="0"/>
        <w:autoSpaceDE w:val="0"/>
        <w:autoSpaceDN w:val="0"/>
        <w:adjustRightInd w:val="0"/>
        <w:spacing w:before="40" w:after="0" w:line="240" w:lineRule="auto"/>
        <w:ind w:firstLine="720"/>
        <w:jc w:val="both"/>
        <w:rPr>
          <w:rFonts w:asciiTheme="majorHAnsi" w:hAnsiTheme="majorHAnsi" w:cs="Arial"/>
          <w:color w:val="000000"/>
          <w:sz w:val="24"/>
          <w:szCs w:val="24"/>
          <w:lang w:val="sl-SI"/>
        </w:rPr>
      </w:pPr>
      <w:r>
        <w:rPr>
          <w:rFonts w:asciiTheme="majorHAnsi" w:hAnsiTheme="majorHAnsi" w:cs="Arial"/>
          <w:color w:val="000000"/>
          <w:sz w:val="24"/>
          <w:szCs w:val="24"/>
          <w:lang w:val="sl-SI"/>
        </w:rPr>
        <w:t xml:space="preserve">Korisnik eksproprijacije je </w:t>
      </w:r>
      <w:r w:rsidR="00875353">
        <w:rPr>
          <w:rFonts w:asciiTheme="majorHAnsi" w:hAnsiTheme="majorHAnsi" w:cs="Arial"/>
          <w:color w:val="000000"/>
          <w:sz w:val="24"/>
          <w:szCs w:val="24"/>
          <w:lang w:val="sl-SI"/>
        </w:rPr>
        <w:t>Opština Bijelo Polje</w:t>
      </w:r>
      <w:r>
        <w:rPr>
          <w:rFonts w:asciiTheme="majorHAnsi" w:hAnsiTheme="majorHAnsi" w:cs="Arial"/>
          <w:color w:val="000000"/>
          <w:sz w:val="24"/>
          <w:szCs w:val="24"/>
          <w:lang w:val="sl-SI"/>
        </w:rPr>
        <w:t>.</w:t>
      </w:r>
    </w:p>
    <w:p w:rsidR="007F4D64" w:rsidRDefault="007F4D64" w:rsidP="007F4D64">
      <w:pPr>
        <w:widowControl w:val="0"/>
        <w:autoSpaceDE w:val="0"/>
        <w:autoSpaceDN w:val="0"/>
        <w:adjustRightInd w:val="0"/>
        <w:spacing w:before="40" w:after="0" w:line="240" w:lineRule="auto"/>
        <w:jc w:val="both"/>
        <w:rPr>
          <w:rFonts w:asciiTheme="majorHAnsi" w:hAnsiTheme="majorHAnsi" w:cs="Arial"/>
          <w:color w:val="000000"/>
          <w:sz w:val="24"/>
          <w:szCs w:val="24"/>
          <w:lang w:val="sl-SI"/>
        </w:rPr>
      </w:pPr>
    </w:p>
    <w:p w:rsidR="007F4D64" w:rsidRDefault="007F4D64" w:rsidP="007F4D64">
      <w:pPr>
        <w:widowControl w:val="0"/>
        <w:autoSpaceDE w:val="0"/>
        <w:autoSpaceDN w:val="0"/>
        <w:adjustRightInd w:val="0"/>
        <w:spacing w:before="40" w:after="0" w:line="240" w:lineRule="auto"/>
        <w:jc w:val="center"/>
        <w:rPr>
          <w:rFonts w:asciiTheme="majorHAnsi" w:hAnsiTheme="majorHAnsi" w:cs="Arial"/>
          <w:color w:val="000000"/>
          <w:sz w:val="24"/>
          <w:szCs w:val="24"/>
          <w:lang w:val="sl-SI"/>
        </w:rPr>
      </w:pPr>
      <w:r>
        <w:rPr>
          <w:rFonts w:asciiTheme="majorHAnsi" w:hAnsiTheme="majorHAnsi" w:cs="Arial"/>
          <w:b/>
          <w:bCs/>
          <w:color w:val="000000"/>
          <w:sz w:val="24"/>
          <w:szCs w:val="24"/>
          <w:lang w:val="sl-SI"/>
        </w:rPr>
        <w:t>Član 4.</w:t>
      </w:r>
    </w:p>
    <w:p w:rsidR="007F4D64" w:rsidRDefault="007F4D64" w:rsidP="007F4D64">
      <w:pPr>
        <w:widowControl w:val="0"/>
        <w:autoSpaceDE w:val="0"/>
        <w:autoSpaceDN w:val="0"/>
        <w:adjustRightInd w:val="0"/>
        <w:spacing w:before="40" w:after="0" w:line="240" w:lineRule="auto"/>
        <w:ind w:firstLine="720"/>
        <w:jc w:val="both"/>
        <w:rPr>
          <w:rFonts w:asciiTheme="majorHAnsi" w:hAnsiTheme="majorHAnsi" w:cs="Arial"/>
          <w:color w:val="000000"/>
          <w:sz w:val="24"/>
          <w:szCs w:val="24"/>
          <w:lang w:val="sl-SI"/>
        </w:rPr>
      </w:pPr>
      <w:r>
        <w:rPr>
          <w:rFonts w:asciiTheme="majorHAnsi" w:hAnsiTheme="majorHAnsi" w:cs="Arial"/>
          <w:color w:val="000000"/>
          <w:sz w:val="24"/>
          <w:szCs w:val="24"/>
          <w:lang w:val="sl-SI"/>
        </w:rPr>
        <w:t>Postupak eksproprijacije za nepokretnosti iz člana 1. Ove Odluke sprovešće Uprava za nekretnine PJ Bijelo Polje, kao organ uprave nadležan za upis prava na nepokretnostima shodno Zakonu o eksproprijaciji.</w:t>
      </w:r>
    </w:p>
    <w:p w:rsidR="007F4D64" w:rsidRDefault="007F4D64" w:rsidP="007F4D64">
      <w:pPr>
        <w:widowControl w:val="0"/>
        <w:autoSpaceDE w:val="0"/>
        <w:autoSpaceDN w:val="0"/>
        <w:adjustRightInd w:val="0"/>
        <w:spacing w:before="40" w:after="0" w:line="240" w:lineRule="auto"/>
        <w:jc w:val="both"/>
        <w:rPr>
          <w:rFonts w:asciiTheme="majorHAnsi" w:hAnsiTheme="majorHAnsi" w:cs="Arial"/>
          <w:color w:val="000000"/>
          <w:sz w:val="24"/>
          <w:szCs w:val="24"/>
          <w:lang w:val="sl-SI"/>
        </w:rPr>
      </w:pPr>
    </w:p>
    <w:p w:rsidR="007F4D64" w:rsidRDefault="007F4D64" w:rsidP="007F4D64">
      <w:pPr>
        <w:widowControl w:val="0"/>
        <w:autoSpaceDE w:val="0"/>
        <w:autoSpaceDN w:val="0"/>
        <w:adjustRightInd w:val="0"/>
        <w:spacing w:before="40" w:after="0" w:line="240" w:lineRule="auto"/>
        <w:jc w:val="center"/>
        <w:rPr>
          <w:rFonts w:asciiTheme="majorHAnsi" w:hAnsiTheme="majorHAnsi" w:cs="Arial"/>
          <w:b/>
          <w:color w:val="000000"/>
          <w:sz w:val="24"/>
          <w:szCs w:val="24"/>
          <w:lang w:val="sl-SI"/>
        </w:rPr>
      </w:pPr>
      <w:r>
        <w:rPr>
          <w:rFonts w:asciiTheme="majorHAnsi" w:hAnsiTheme="majorHAnsi" w:cs="Arial"/>
          <w:b/>
          <w:color w:val="000000"/>
          <w:sz w:val="24"/>
          <w:szCs w:val="24"/>
          <w:lang w:val="sl-SI"/>
        </w:rPr>
        <w:t>Član 5.</w:t>
      </w:r>
    </w:p>
    <w:p w:rsidR="007F4D64" w:rsidRDefault="007F4D64" w:rsidP="007F4D64">
      <w:pPr>
        <w:widowControl w:val="0"/>
        <w:autoSpaceDE w:val="0"/>
        <w:autoSpaceDN w:val="0"/>
        <w:adjustRightInd w:val="0"/>
        <w:spacing w:before="40" w:after="0" w:line="240" w:lineRule="auto"/>
        <w:ind w:firstLine="720"/>
        <w:jc w:val="both"/>
        <w:rPr>
          <w:rFonts w:asciiTheme="majorHAnsi" w:hAnsiTheme="majorHAnsi" w:cs="Arial"/>
          <w:color w:val="000000"/>
          <w:sz w:val="24"/>
          <w:szCs w:val="24"/>
          <w:lang w:val="sl-SI"/>
        </w:rPr>
      </w:pPr>
      <w:r>
        <w:rPr>
          <w:rFonts w:asciiTheme="majorHAnsi" w:hAnsiTheme="majorHAnsi" w:cs="Arial"/>
          <w:color w:val="000000"/>
          <w:sz w:val="24"/>
          <w:szCs w:val="24"/>
          <w:lang w:val="sl-SI"/>
        </w:rPr>
        <w:t>Ova Odluka stupa na snagu osmog dana od dana objavljivanja u Sl. Listu Crne Gore – Opštinski propisi.</w:t>
      </w:r>
    </w:p>
    <w:p w:rsidR="007F4D64" w:rsidRDefault="007F4D64" w:rsidP="007F4D64">
      <w:pPr>
        <w:widowControl w:val="0"/>
        <w:autoSpaceDE w:val="0"/>
        <w:autoSpaceDN w:val="0"/>
        <w:adjustRightInd w:val="0"/>
        <w:spacing w:before="40" w:after="0" w:line="240" w:lineRule="auto"/>
        <w:jc w:val="both"/>
        <w:rPr>
          <w:rFonts w:asciiTheme="majorHAnsi" w:hAnsiTheme="majorHAnsi" w:cs="Arial"/>
          <w:color w:val="000000"/>
          <w:sz w:val="24"/>
          <w:szCs w:val="24"/>
          <w:lang w:val="sl-SI"/>
        </w:rPr>
      </w:pPr>
    </w:p>
    <w:p w:rsidR="007F4D64" w:rsidRPr="00875353" w:rsidRDefault="007F4D64" w:rsidP="007F4D64">
      <w:pPr>
        <w:widowControl w:val="0"/>
        <w:autoSpaceDE w:val="0"/>
        <w:autoSpaceDN w:val="0"/>
        <w:adjustRightInd w:val="0"/>
        <w:spacing w:before="40" w:after="0" w:line="240" w:lineRule="auto"/>
        <w:jc w:val="center"/>
        <w:rPr>
          <w:rFonts w:asciiTheme="majorHAnsi" w:hAnsiTheme="majorHAnsi" w:cs="Arial"/>
          <w:b/>
          <w:bCs/>
          <w:color w:val="000000"/>
          <w:sz w:val="24"/>
          <w:szCs w:val="24"/>
          <w:lang w:val="sl-SI"/>
        </w:rPr>
      </w:pPr>
      <w:r w:rsidRPr="00875353">
        <w:rPr>
          <w:rFonts w:asciiTheme="majorHAnsi" w:hAnsiTheme="majorHAnsi" w:cs="Arial"/>
          <w:b/>
          <w:bCs/>
          <w:color w:val="000000"/>
          <w:sz w:val="24"/>
          <w:szCs w:val="24"/>
          <w:lang w:val="sl-SI"/>
        </w:rPr>
        <w:t>PREDSJEDNIK SKUPŠTINE</w:t>
      </w:r>
    </w:p>
    <w:p w:rsidR="007F4D64" w:rsidRPr="00875353" w:rsidRDefault="007F4D64" w:rsidP="007F4D64">
      <w:pPr>
        <w:widowControl w:val="0"/>
        <w:autoSpaceDE w:val="0"/>
        <w:autoSpaceDN w:val="0"/>
        <w:adjustRightInd w:val="0"/>
        <w:spacing w:before="40" w:after="0" w:line="240" w:lineRule="auto"/>
        <w:jc w:val="center"/>
        <w:rPr>
          <w:rFonts w:asciiTheme="majorHAnsi" w:hAnsiTheme="majorHAnsi" w:cs="Arial"/>
          <w:b/>
          <w:bCs/>
          <w:color w:val="000000"/>
          <w:sz w:val="24"/>
          <w:szCs w:val="24"/>
          <w:lang w:val="sl-SI"/>
        </w:rPr>
      </w:pPr>
      <w:r w:rsidRPr="00875353">
        <w:rPr>
          <w:rFonts w:asciiTheme="majorHAnsi" w:hAnsiTheme="majorHAnsi" w:cs="Arial"/>
          <w:b/>
          <w:bCs/>
          <w:color w:val="000000"/>
          <w:sz w:val="24"/>
          <w:szCs w:val="24"/>
          <w:lang w:val="sl-SI"/>
        </w:rPr>
        <w:t>OPŠTINE BIJELO POLJE</w:t>
      </w:r>
    </w:p>
    <w:p w:rsidR="007F4D64" w:rsidRPr="00875353" w:rsidRDefault="007F4D64" w:rsidP="007F4D64">
      <w:pPr>
        <w:widowControl w:val="0"/>
        <w:autoSpaceDE w:val="0"/>
        <w:autoSpaceDN w:val="0"/>
        <w:adjustRightInd w:val="0"/>
        <w:spacing w:before="40" w:after="0" w:line="240" w:lineRule="auto"/>
        <w:jc w:val="center"/>
        <w:rPr>
          <w:rFonts w:asciiTheme="majorHAnsi" w:hAnsiTheme="majorHAnsi" w:cs="Arial"/>
          <w:b/>
          <w:color w:val="000000"/>
          <w:sz w:val="24"/>
          <w:szCs w:val="24"/>
          <w:lang w:val="sl-SI"/>
        </w:rPr>
      </w:pPr>
      <w:r w:rsidRPr="00875353">
        <w:rPr>
          <w:rFonts w:asciiTheme="majorHAnsi" w:hAnsiTheme="majorHAnsi" w:cs="Arial"/>
          <w:b/>
          <w:bCs/>
          <w:color w:val="000000"/>
          <w:sz w:val="24"/>
          <w:szCs w:val="24"/>
          <w:lang w:val="sl-SI"/>
        </w:rPr>
        <w:t>Abaz Dizdarević</w:t>
      </w:r>
    </w:p>
    <w:p w:rsidR="007F4D64" w:rsidRPr="00875353" w:rsidRDefault="007F4D64" w:rsidP="007F4D64">
      <w:pPr>
        <w:widowControl w:val="0"/>
        <w:autoSpaceDE w:val="0"/>
        <w:autoSpaceDN w:val="0"/>
        <w:adjustRightInd w:val="0"/>
        <w:spacing w:before="40" w:after="0" w:line="240" w:lineRule="auto"/>
        <w:rPr>
          <w:rFonts w:ascii="Arial" w:hAnsi="Arial" w:cs="Arial"/>
          <w:b/>
          <w:color w:val="000000"/>
          <w:sz w:val="28"/>
          <w:szCs w:val="28"/>
          <w:lang w:val="sl-SI"/>
        </w:rPr>
      </w:pPr>
      <w:r w:rsidRPr="00875353">
        <w:rPr>
          <w:rFonts w:ascii="Arial" w:hAnsi="Arial" w:cs="Arial"/>
          <w:b/>
          <w:color w:val="000000"/>
          <w:sz w:val="28"/>
          <w:szCs w:val="28"/>
          <w:lang w:val="sl-SI"/>
        </w:rPr>
        <w:t xml:space="preserve">     </w:t>
      </w:r>
    </w:p>
    <w:p w:rsidR="007F4D64" w:rsidRDefault="007F4D64" w:rsidP="007F4D64">
      <w:pPr>
        <w:widowControl w:val="0"/>
        <w:autoSpaceDE w:val="0"/>
        <w:autoSpaceDN w:val="0"/>
        <w:adjustRightInd w:val="0"/>
        <w:spacing w:before="40" w:after="0" w:line="240" w:lineRule="auto"/>
        <w:rPr>
          <w:rFonts w:ascii="Arial" w:hAnsi="Arial" w:cs="Arial"/>
          <w:color w:val="000000"/>
          <w:sz w:val="28"/>
          <w:szCs w:val="28"/>
          <w:lang w:val="sl-SI"/>
        </w:rPr>
      </w:pPr>
    </w:p>
    <w:p w:rsidR="00610B42" w:rsidRDefault="00610B42" w:rsidP="007F4D64">
      <w:pPr>
        <w:widowControl w:val="0"/>
        <w:autoSpaceDE w:val="0"/>
        <w:autoSpaceDN w:val="0"/>
        <w:adjustRightInd w:val="0"/>
        <w:spacing w:before="40" w:after="0" w:line="240" w:lineRule="auto"/>
        <w:rPr>
          <w:rFonts w:ascii="Arial" w:hAnsi="Arial" w:cs="Arial"/>
          <w:color w:val="000000"/>
          <w:sz w:val="28"/>
          <w:szCs w:val="28"/>
          <w:lang w:val="sl-SI"/>
        </w:rPr>
      </w:pPr>
    </w:p>
    <w:p w:rsidR="00610B42" w:rsidRDefault="00610B42" w:rsidP="007F4D64">
      <w:pPr>
        <w:widowControl w:val="0"/>
        <w:autoSpaceDE w:val="0"/>
        <w:autoSpaceDN w:val="0"/>
        <w:adjustRightInd w:val="0"/>
        <w:spacing w:before="40" w:after="0" w:line="240" w:lineRule="auto"/>
        <w:rPr>
          <w:rFonts w:ascii="Arial" w:hAnsi="Arial" w:cs="Arial"/>
          <w:color w:val="000000"/>
          <w:sz w:val="28"/>
          <w:szCs w:val="28"/>
          <w:lang w:val="sl-SI"/>
        </w:rPr>
      </w:pPr>
    </w:p>
    <w:p w:rsidR="00610B42" w:rsidRDefault="00610B42" w:rsidP="007F4D64">
      <w:pPr>
        <w:widowControl w:val="0"/>
        <w:autoSpaceDE w:val="0"/>
        <w:autoSpaceDN w:val="0"/>
        <w:adjustRightInd w:val="0"/>
        <w:spacing w:before="40" w:after="0" w:line="240" w:lineRule="auto"/>
        <w:rPr>
          <w:rFonts w:ascii="Arial" w:hAnsi="Arial" w:cs="Arial"/>
          <w:color w:val="000000"/>
          <w:sz w:val="28"/>
          <w:szCs w:val="28"/>
          <w:lang w:val="sl-SI"/>
        </w:rPr>
      </w:pPr>
    </w:p>
    <w:p w:rsidR="00610B42" w:rsidRDefault="00610B42" w:rsidP="007F4D64">
      <w:pPr>
        <w:widowControl w:val="0"/>
        <w:autoSpaceDE w:val="0"/>
        <w:autoSpaceDN w:val="0"/>
        <w:adjustRightInd w:val="0"/>
        <w:spacing w:before="40" w:after="0" w:line="240" w:lineRule="auto"/>
        <w:rPr>
          <w:rFonts w:ascii="Arial" w:hAnsi="Arial" w:cs="Arial"/>
          <w:color w:val="000000"/>
          <w:sz w:val="28"/>
          <w:szCs w:val="28"/>
          <w:lang w:val="sl-SI"/>
        </w:rPr>
      </w:pPr>
    </w:p>
    <w:p w:rsidR="00610B42" w:rsidRDefault="00610B42" w:rsidP="007F4D64">
      <w:pPr>
        <w:widowControl w:val="0"/>
        <w:autoSpaceDE w:val="0"/>
        <w:autoSpaceDN w:val="0"/>
        <w:adjustRightInd w:val="0"/>
        <w:spacing w:before="40" w:after="0" w:line="240" w:lineRule="auto"/>
        <w:rPr>
          <w:rFonts w:ascii="Arial" w:hAnsi="Arial" w:cs="Arial"/>
          <w:color w:val="000000"/>
          <w:sz w:val="28"/>
          <w:szCs w:val="28"/>
          <w:lang w:val="sl-SI"/>
        </w:rPr>
      </w:pPr>
    </w:p>
    <w:p w:rsidR="00610B42" w:rsidRDefault="00610B42" w:rsidP="007F4D64">
      <w:pPr>
        <w:widowControl w:val="0"/>
        <w:autoSpaceDE w:val="0"/>
        <w:autoSpaceDN w:val="0"/>
        <w:adjustRightInd w:val="0"/>
        <w:spacing w:before="40" w:after="0" w:line="240" w:lineRule="auto"/>
        <w:rPr>
          <w:rFonts w:ascii="Arial" w:hAnsi="Arial" w:cs="Arial"/>
          <w:color w:val="000000"/>
          <w:sz w:val="28"/>
          <w:szCs w:val="28"/>
          <w:lang w:val="sl-SI"/>
        </w:rPr>
      </w:pPr>
    </w:p>
    <w:p w:rsidR="007F4D64" w:rsidRDefault="007F4D64" w:rsidP="007F4D64">
      <w:pPr>
        <w:widowControl w:val="0"/>
        <w:autoSpaceDE w:val="0"/>
        <w:autoSpaceDN w:val="0"/>
        <w:adjustRightInd w:val="0"/>
        <w:spacing w:before="40" w:after="0" w:line="240" w:lineRule="auto"/>
        <w:rPr>
          <w:rFonts w:ascii="Arial" w:hAnsi="Arial" w:cs="Arial"/>
          <w:color w:val="000000"/>
          <w:sz w:val="28"/>
          <w:szCs w:val="28"/>
          <w:lang w:val="sl-SI"/>
        </w:rPr>
      </w:pPr>
    </w:p>
    <w:p w:rsidR="007F4D64" w:rsidRDefault="007F4D64" w:rsidP="007F4D64">
      <w:pPr>
        <w:widowControl w:val="0"/>
        <w:autoSpaceDE w:val="0"/>
        <w:autoSpaceDN w:val="0"/>
        <w:adjustRightInd w:val="0"/>
        <w:spacing w:before="40" w:after="0" w:line="240" w:lineRule="auto"/>
        <w:rPr>
          <w:rFonts w:ascii="Arial" w:hAnsi="Arial" w:cs="Arial"/>
          <w:color w:val="000000"/>
          <w:sz w:val="28"/>
          <w:szCs w:val="28"/>
          <w:lang w:val="sl-SI"/>
        </w:rPr>
      </w:pPr>
    </w:p>
    <w:p w:rsidR="007F4D64" w:rsidRDefault="007F4D64" w:rsidP="007F4D64">
      <w:pPr>
        <w:widowControl w:val="0"/>
        <w:autoSpaceDE w:val="0"/>
        <w:autoSpaceDN w:val="0"/>
        <w:adjustRightInd w:val="0"/>
        <w:spacing w:before="40" w:after="0" w:line="240" w:lineRule="auto"/>
        <w:jc w:val="center"/>
        <w:rPr>
          <w:rFonts w:asciiTheme="majorHAnsi" w:hAnsiTheme="majorHAnsi" w:cs="Arial"/>
          <w:b/>
          <w:color w:val="000000"/>
          <w:sz w:val="28"/>
          <w:szCs w:val="28"/>
          <w:lang w:val="de-DE"/>
        </w:rPr>
      </w:pPr>
      <w:r>
        <w:rPr>
          <w:rFonts w:asciiTheme="majorHAnsi" w:hAnsiTheme="majorHAnsi" w:cs="Arial"/>
          <w:b/>
          <w:color w:val="000000"/>
          <w:sz w:val="28"/>
          <w:szCs w:val="28"/>
          <w:lang w:val="de-DE"/>
        </w:rPr>
        <w:t>O b r a z l o ž e nj e</w:t>
      </w:r>
    </w:p>
    <w:p w:rsidR="007F4D64" w:rsidRDefault="007F4D64" w:rsidP="007F4D64">
      <w:pPr>
        <w:widowControl w:val="0"/>
        <w:autoSpaceDE w:val="0"/>
        <w:autoSpaceDN w:val="0"/>
        <w:adjustRightInd w:val="0"/>
        <w:spacing w:before="40" w:after="0" w:line="240" w:lineRule="auto"/>
        <w:jc w:val="center"/>
        <w:rPr>
          <w:rFonts w:asciiTheme="majorHAnsi" w:hAnsiTheme="majorHAnsi" w:cs="Arial"/>
          <w:b/>
          <w:color w:val="000000"/>
          <w:sz w:val="28"/>
          <w:szCs w:val="28"/>
          <w:lang w:val="de-DE"/>
        </w:rPr>
      </w:pPr>
    </w:p>
    <w:p w:rsidR="007F4D64" w:rsidRDefault="007F4D64" w:rsidP="007F4D64">
      <w:pPr>
        <w:widowControl w:val="0"/>
        <w:autoSpaceDE w:val="0"/>
        <w:autoSpaceDN w:val="0"/>
        <w:adjustRightInd w:val="0"/>
        <w:spacing w:before="40" w:line="240" w:lineRule="auto"/>
        <w:jc w:val="both"/>
        <w:rPr>
          <w:rFonts w:asciiTheme="majorHAnsi" w:hAnsiTheme="majorHAnsi" w:cs="Arial"/>
          <w:color w:val="000000"/>
          <w:sz w:val="28"/>
          <w:szCs w:val="28"/>
          <w:lang w:val="de-DE"/>
        </w:rPr>
      </w:pPr>
    </w:p>
    <w:p w:rsidR="007F4D64" w:rsidRDefault="007F4D64" w:rsidP="007F4D64">
      <w:pPr>
        <w:widowControl w:val="0"/>
        <w:autoSpaceDE w:val="0"/>
        <w:autoSpaceDN w:val="0"/>
        <w:adjustRightInd w:val="0"/>
        <w:spacing w:before="40" w:line="240" w:lineRule="auto"/>
        <w:ind w:firstLine="720"/>
        <w:jc w:val="both"/>
        <w:rPr>
          <w:rFonts w:asciiTheme="majorHAnsi" w:hAnsiTheme="majorHAnsi" w:cs="Arial"/>
          <w:sz w:val="28"/>
          <w:szCs w:val="28"/>
          <w:lang w:val="de-DE"/>
        </w:rPr>
      </w:pPr>
      <w:r>
        <w:rPr>
          <w:rFonts w:asciiTheme="majorHAnsi" w:hAnsiTheme="majorHAnsi" w:cs="Arial"/>
          <w:color w:val="000000"/>
          <w:sz w:val="28"/>
          <w:szCs w:val="28"/>
          <w:lang w:val="de-DE"/>
        </w:rPr>
        <w:t xml:space="preserve">Pravni osnov za donošenje ove Odluke je sadržan u članu 28 stav 1 tačka 5, a u vezi člana 38 stav 1 tačka 30, Zakona o lokalnoj samoupravi </w:t>
      </w:r>
      <w:r>
        <w:rPr>
          <w:rFonts w:asciiTheme="majorHAnsi" w:hAnsiTheme="majorHAnsi" w:cs="Arial"/>
          <w:bCs/>
          <w:sz w:val="28"/>
          <w:szCs w:val="28"/>
          <w:lang w:val="de-DE"/>
        </w:rPr>
        <w:t>("Sl. list CG", br. 2/18)</w:t>
      </w:r>
      <w:r>
        <w:rPr>
          <w:rFonts w:asciiTheme="majorHAnsi" w:hAnsiTheme="majorHAnsi" w:cs="Arial"/>
          <w:color w:val="000000"/>
          <w:sz w:val="28"/>
          <w:szCs w:val="28"/>
          <w:lang w:val="de-DE"/>
        </w:rPr>
        <w:t xml:space="preserve"> i člana 28 stav 1 tačka 5, a u vezi člana 46 stav 1 tačka 30,  Statuta Opštine Bijelo Polje</w:t>
      </w:r>
      <w:r>
        <w:rPr>
          <w:rFonts w:asciiTheme="majorHAnsi" w:hAnsiTheme="majorHAnsi" w:cs="Arial"/>
          <w:bCs/>
          <w:color w:val="000000"/>
          <w:sz w:val="28"/>
          <w:szCs w:val="28"/>
          <w:lang w:val="de-DE"/>
        </w:rPr>
        <w:t xml:space="preserve"> </w:t>
      </w:r>
      <w:r>
        <w:rPr>
          <w:rFonts w:asciiTheme="majorHAnsi" w:hAnsiTheme="majorHAnsi" w:cs="Arial"/>
          <w:sz w:val="28"/>
          <w:szCs w:val="28"/>
          <w:lang w:val="de-DE"/>
        </w:rPr>
        <w:t xml:space="preserve">("Službeni list CG- opštinski propisi", br. 19/18). </w:t>
      </w:r>
    </w:p>
    <w:p w:rsidR="007F4D64" w:rsidRDefault="007F4D64" w:rsidP="007F4D64">
      <w:pPr>
        <w:widowControl w:val="0"/>
        <w:autoSpaceDE w:val="0"/>
        <w:autoSpaceDN w:val="0"/>
        <w:adjustRightInd w:val="0"/>
        <w:spacing w:before="40" w:line="240" w:lineRule="auto"/>
        <w:jc w:val="both"/>
        <w:rPr>
          <w:rFonts w:asciiTheme="majorHAnsi" w:hAnsiTheme="majorHAnsi" w:cs="Arial"/>
          <w:sz w:val="28"/>
          <w:szCs w:val="28"/>
          <w:lang w:val="de-DE"/>
        </w:rPr>
      </w:pPr>
      <w:r>
        <w:rPr>
          <w:rFonts w:asciiTheme="majorHAnsi" w:hAnsiTheme="majorHAnsi" w:cs="Arial"/>
          <w:sz w:val="28"/>
          <w:szCs w:val="28"/>
          <w:lang w:val="de-DE"/>
        </w:rPr>
        <w:tab/>
        <w:t xml:space="preserve">Ovom organu obratila se Direkcuja za izgradnju i investicije Opštine Bijelo Polje, zahtjevom za rješavanje imovinskih odnosa </w:t>
      </w:r>
      <w:r>
        <w:rPr>
          <w:rFonts w:asciiTheme="majorHAnsi" w:hAnsiTheme="majorHAnsi" w:cs="Arial"/>
          <w:color w:val="000000"/>
          <w:sz w:val="28"/>
          <w:szCs w:val="28"/>
          <w:lang w:val="de-DE"/>
        </w:rPr>
        <w:t xml:space="preserve">radi izgradnje vodovoda </w:t>
      </w:r>
      <w:r w:rsidR="009617B9">
        <w:rPr>
          <w:rFonts w:asciiTheme="majorHAnsi" w:hAnsiTheme="majorHAnsi" w:cs="Arial"/>
          <w:color w:val="000000"/>
          <w:sz w:val="28"/>
          <w:szCs w:val="28"/>
          <w:lang w:val="de-DE"/>
        </w:rPr>
        <w:t>„</w:t>
      </w:r>
      <w:bookmarkStart w:id="0" w:name="_GoBack"/>
      <w:bookmarkEnd w:id="0"/>
      <w:r w:rsidR="00875353">
        <w:rPr>
          <w:rFonts w:asciiTheme="majorHAnsi" w:hAnsiTheme="majorHAnsi" w:cs="Arial"/>
          <w:color w:val="000000"/>
          <w:sz w:val="28"/>
          <w:szCs w:val="28"/>
          <w:lang w:val="de-DE"/>
        </w:rPr>
        <w:t>Pavino Polje - Mahala</w:t>
      </w:r>
      <w:r>
        <w:rPr>
          <w:rFonts w:asciiTheme="majorHAnsi" w:hAnsiTheme="majorHAnsi" w:cs="Arial"/>
          <w:color w:val="000000"/>
          <w:sz w:val="28"/>
          <w:szCs w:val="28"/>
          <w:lang w:val="de-DE"/>
        </w:rPr>
        <w:t>”.</w:t>
      </w:r>
    </w:p>
    <w:p w:rsidR="007F4D64" w:rsidRDefault="007F4D64" w:rsidP="007F4D64">
      <w:pPr>
        <w:widowControl w:val="0"/>
        <w:autoSpaceDE w:val="0"/>
        <w:autoSpaceDN w:val="0"/>
        <w:adjustRightInd w:val="0"/>
        <w:spacing w:before="40" w:line="240" w:lineRule="auto"/>
        <w:jc w:val="both"/>
        <w:rPr>
          <w:rFonts w:asciiTheme="majorHAnsi" w:hAnsiTheme="majorHAnsi" w:cs="Arial"/>
          <w:sz w:val="28"/>
          <w:szCs w:val="28"/>
          <w:lang w:val="de-DE"/>
        </w:rPr>
      </w:pPr>
      <w:r>
        <w:rPr>
          <w:rFonts w:asciiTheme="majorHAnsi" w:hAnsiTheme="majorHAnsi" w:cs="Arial"/>
          <w:sz w:val="28"/>
          <w:szCs w:val="28"/>
          <w:lang w:val="de-DE"/>
        </w:rPr>
        <w:tab/>
        <w:t>Shodno zakonski</w:t>
      </w:r>
      <w:r w:rsidR="005A2885">
        <w:rPr>
          <w:rFonts w:asciiTheme="majorHAnsi" w:hAnsiTheme="majorHAnsi" w:cs="Arial"/>
          <w:sz w:val="28"/>
          <w:szCs w:val="28"/>
          <w:lang w:val="de-DE"/>
        </w:rPr>
        <w:t>m ovlašćenjima propisanim u Zak</w:t>
      </w:r>
      <w:r>
        <w:rPr>
          <w:rFonts w:asciiTheme="majorHAnsi" w:hAnsiTheme="majorHAnsi" w:cs="Arial"/>
          <w:sz w:val="28"/>
          <w:szCs w:val="28"/>
          <w:lang w:val="de-DE"/>
        </w:rPr>
        <w:t>onu o Lokalnoj upravi Opština može utvrditi javni interes radi eksproprijacije nepokretnosti neophodnih za izgradnju objekata od javnog interesa.</w:t>
      </w:r>
    </w:p>
    <w:p w:rsidR="007F4D64" w:rsidRDefault="007F4D64" w:rsidP="007F4D64">
      <w:pPr>
        <w:widowControl w:val="0"/>
        <w:autoSpaceDE w:val="0"/>
        <w:autoSpaceDN w:val="0"/>
        <w:adjustRightInd w:val="0"/>
        <w:spacing w:before="40" w:line="240" w:lineRule="auto"/>
        <w:jc w:val="both"/>
        <w:rPr>
          <w:rFonts w:asciiTheme="majorHAnsi" w:hAnsiTheme="majorHAnsi" w:cs="Arial"/>
          <w:color w:val="000000"/>
          <w:sz w:val="28"/>
          <w:szCs w:val="28"/>
          <w:lang w:val="de-DE"/>
        </w:rPr>
      </w:pPr>
      <w:r>
        <w:rPr>
          <w:rFonts w:asciiTheme="majorHAnsi" w:hAnsiTheme="majorHAnsi" w:cs="Arial"/>
          <w:sz w:val="28"/>
          <w:szCs w:val="28"/>
          <w:lang w:val="de-DE"/>
        </w:rPr>
        <w:tab/>
        <w:t>Imajući u vidu da su ispunjeni svi zakonski uslovi kao i</w:t>
      </w:r>
      <w:r>
        <w:rPr>
          <w:rFonts w:ascii="Cambria" w:hAnsi="Cambria" w:cs="Arial"/>
          <w:color w:val="000000"/>
          <w:sz w:val="24"/>
          <w:szCs w:val="24"/>
          <w:lang w:val="de-DE"/>
        </w:rPr>
        <w:t xml:space="preserve"> </w:t>
      </w:r>
      <w:r>
        <w:rPr>
          <w:rFonts w:ascii="Cambria" w:hAnsi="Cambria" w:cs="Arial"/>
          <w:color w:val="000000"/>
          <w:sz w:val="28"/>
          <w:szCs w:val="28"/>
          <w:lang w:val="de-DE"/>
        </w:rPr>
        <w:t xml:space="preserve">shodno svemu prethodno istačenom predlažemo </w:t>
      </w:r>
      <w:r>
        <w:rPr>
          <w:rFonts w:asciiTheme="majorHAnsi" w:hAnsiTheme="majorHAnsi" w:cs="Arial"/>
          <w:sz w:val="28"/>
          <w:szCs w:val="28"/>
          <w:lang w:val="de-DE"/>
        </w:rPr>
        <w:t xml:space="preserve">Skupštini Opštine Bijelo Polje </w:t>
      </w:r>
      <w:r>
        <w:rPr>
          <w:rFonts w:ascii="Cambria" w:hAnsi="Cambria" w:cs="Arial"/>
          <w:color w:val="000000"/>
          <w:sz w:val="28"/>
          <w:szCs w:val="28"/>
          <w:lang w:val="de-DE"/>
        </w:rPr>
        <w:t>donošenje ove Odluke.</w:t>
      </w:r>
      <w:r>
        <w:rPr>
          <w:rFonts w:asciiTheme="majorHAnsi" w:hAnsiTheme="majorHAnsi" w:cs="Arial"/>
          <w:sz w:val="28"/>
          <w:szCs w:val="28"/>
          <w:lang w:val="de-DE"/>
        </w:rPr>
        <w:t xml:space="preserve">    </w:t>
      </w:r>
    </w:p>
    <w:p w:rsidR="007F4D64" w:rsidRDefault="007F4D64" w:rsidP="007F4D64">
      <w:pPr>
        <w:widowControl w:val="0"/>
        <w:autoSpaceDE w:val="0"/>
        <w:autoSpaceDN w:val="0"/>
        <w:adjustRightInd w:val="0"/>
        <w:spacing w:before="40" w:line="240" w:lineRule="auto"/>
        <w:jc w:val="both"/>
        <w:rPr>
          <w:rFonts w:asciiTheme="majorHAnsi" w:hAnsiTheme="majorHAnsi" w:cs="Arial"/>
          <w:color w:val="000000"/>
          <w:sz w:val="28"/>
          <w:szCs w:val="28"/>
          <w:lang w:val="de-DE"/>
        </w:rPr>
      </w:pPr>
    </w:p>
    <w:p w:rsidR="007F4D64" w:rsidRDefault="007F4D64" w:rsidP="007F4D64">
      <w:pPr>
        <w:spacing w:after="0" w:line="240" w:lineRule="auto"/>
        <w:jc w:val="center"/>
        <w:rPr>
          <w:rFonts w:asciiTheme="majorHAnsi" w:hAnsiTheme="majorHAnsi"/>
          <w:sz w:val="28"/>
          <w:szCs w:val="28"/>
          <w:lang w:val="de-DE"/>
        </w:rPr>
      </w:pPr>
      <w:r>
        <w:rPr>
          <w:rFonts w:asciiTheme="majorHAnsi" w:hAnsiTheme="majorHAnsi"/>
          <w:sz w:val="28"/>
          <w:szCs w:val="28"/>
          <w:lang w:val="de-DE"/>
        </w:rPr>
        <w:t>DIREKCIJA  ZA  IMOVINU</w:t>
      </w:r>
    </w:p>
    <w:p w:rsidR="007F4D64" w:rsidRDefault="007F4D64" w:rsidP="007F4D64">
      <w:pPr>
        <w:spacing w:after="0" w:line="240" w:lineRule="auto"/>
        <w:jc w:val="center"/>
        <w:rPr>
          <w:rFonts w:asciiTheme="majorHAnsi" w:hAnsiTheme="majorHAnsi"/>
          <w:sz w:val="28"/>
          <w:szCs w:val="28"/>
          <w:lang w:val="de-DE"/>
        </w:rPr>
      </w:pPr>
      <w:r>
        <w:rPr>
          <w:rFonts w:asciiTheme="majorHAnsi" w:hAnsiTheme="majorHAnsi"/>
          <w:sz w:val="28"/>
          <w:szCs w:val="28"/>
          <w:lang w:val="de-DE"/>
        </w:rPr>
        <w:t>I ZAŠTITU  PRAVA  OPŠTINE</w:t>
      </w:r>
    </w:p>
    <w:p w:rsidR="00680B0B" w:rsidRPr="009E00E5" w:rsidRDefault="009617B9">
      <w:pPr>
        <w:rPr>
          <w:lang w:val="de-DE"/>
        </w:rPr>
      </w:pPr>
    </w:p>
    <w:sectPr w:rsidR="00680B0B" w:rsidRPr="009E00E5" w:rsidSect="00875353">
      <w:pgSz w:w="12240" w:h="15840"/>
      <w:pgMar w:top="1440" w:right="1440" w:bottom="117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4D64"/>
    <w:rsid w:val="00597793"/>
    <w:rsid w:val="005A2885"/>
    <w:rsid w:val="00610B42"/>
    <w:rsid w:val="007F4D64"/>
    <w:rsid w:val="00875353"/>
    <w:rsid w:val="009617B9"/>
    <w:rsid w:val="009E00E5"/>
    <w:rsid w:val="00A20927"/>
    <w:rsid w:val="00A75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A095019-0CC7-4A98-A328-5A3A7F8FE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4D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515</Words>
  <Characters>2940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2019-12-19T08:10:00Z</dcterms:created>
  <dcterms:modified xsi:type="dcterms:W3CDTF">2019-12-20T07:08:00Z</dcterms:modified>
</cp:coreProperties>
</file>